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13255">
      <w:pPr>
        <w:jc w:val="center"/>
        <w:rPr>
          <w:rFonts w:hint="eastAsia"/>
          <w:b/>
          <w:sz w:val="40"/>
          <w:lang w:eastAsia="zh-CN"/>
        </w:rPr>
      </w:pPr>
      <w:bookmarkStart w:id="1" w:name="_GoBack"/>
      <w:bookmarkStart w:id="0" w:name="_Hlk63426645"/>
      <w:r>
        <w:rPr>
          <w:rFonts w:hint="eastAsia"/>
          <w:b/>
          <w:sz w:val="40"/>
          <w:lang w:eastAsia="zh-CN"/>
        </w:rPr>
        <w:t>“上海之根云间好物”五龙湖超级购物季活动</w:t>
      </w:r>
    </w:p>
    <w:p w14:paraId="655B5EE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成交公告</w:t>
      </w:r>
    </w:p>
    <w:bookmarkEnd w:id="1"/>
    <w:p w14:paraId="09034D5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由上海茸舜建设咨询有限公司组织招标的</w:t>
      </w:r>
      <w:r>
        <w:rPr>
          <w:rFonts w:hint="eastAsia"/>
          <w:sz w:val="24"/>
          <w:lang w:eastAsia="zh-CN"/>
        </w:rPr>
        <w:t>“上海之根云间好物”五龙湖超级购物季活动</w:t>
      </w:r>
      <w:r>
        <w:rPr>
          <w:rFonts w:hint="eastAsia"/>
          <w:sz w:val="24"/>
        </w:rPr>
        <w:t>”以竞争性磋商方式</w:t>
      </w:r>
      <w:r>
        <w:rPr>
          <w:sz w:val="24"/>
        </w:rPr>
        <w:t>采购</w:t>
      </w:r>
      <w:r>
        <w:rPr>
          <w:rFonts w:hint="eastAsia"/>
          <w:sz w:val="24"/>
        </w:rPr>
        <w:t>，于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val="en-US" w:eastAsia="zh-CN"/>
        </w:rPr>
        <w:t>02</w:t>
      </w:r>
      <w:r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</w:rPr>
        <w:t>在</w:t>
      </w:r>
      <w:r>
        <w:rPr>
          <w:b/>
          <w:spacing w:val="-1"/>
          <w:sz w:val="21"/>
        </w:rPr>
        <w:t>“上海市松江区人民政府”网站</w:t>
      </w:r>
      <w:r>
        <w:rPr>
          <w:b/>
          <w:sz w:val="21"/>
        </w:rPr>
        <w:t>（</w:t>
      </w:r>
      <w:r>
        <w:rPr>
          <w:b/>
          <w:spacing w:val="5"/>
          <w:sz w:val="21"/>
        </w:rPr>
        <w:t xml:space="preserve"> </w:t>
      </w:r>
      <w:r>
        <w:fldChar w:fldCharType="begin"/>
      </w:r>
      <w:r>
        <w:instrText xml:space="preserve"> HYPERLINK "http://www.songjiang.gov.cn/" \h </w:instrText>
      </w:r>
      <w:r>
        <w:fldChar w:fldCharType="separate"/>
      </w:r>
      <w:r>
        <w:rPr>
          <w:b/>
          <w:sz w:val="21"/>
        </w:rPr>
        <w:t>http://www.songjiang.gov.cn</w:t>
      </w:r>
      <w:r>
        <w:rPr>
          <w:b/>
          <w:spacing w:val="6"/>
          <w:sz w:val="21"/>
        </w:rPr>
        <w:t xml:space="preserve"> </w:t>
      </w:r>
      <w:r>
        <w:rPr>
          <w:b/>
          <w:spacing w:val="6"/>
          <w:sz w:val="21"/>
        </w:rPr>
        <w:fldChar w:fldCharType="end"/>
      </w:r>
      <w:r>
        <w:rPr>
          <w:b/>
          <w:spacing w:val="-11"/>
          <w:sz w:val="21"/>
        </w:rPr>
        <w:t xml:space="preserve">） </w:t>
      </w:r>
      <w:r>
        <w:rPr>
          <w:rFonts w:hint="eastAsia"/>
          <w:sz w:val="24"/>
        </w:rPr>
        <w:t>上发布采购信息</w:t>
      </w:r>
      <w:r>
        <w:rPr>
          <w:rFonts w:hint="eastAsia"/>
          <w:sz w:val="24"/>
          <w:lang w:eastAsia="zh-CN"/>
        </w:rPr>
        <w:t>，于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下午</w:t>
      </w:r>
      <w:r>
        <w:rPr>
          <w:rFonts w:hint="eastAsia"/>
          <w:sz w:val="24"/>
          <w:lang w:val="en-US" w:eastAsia="zh-CN"/>
        </w:rPr>
        <w:t>13:30</w:t>
      </w:r>
      <w:r>
        <w:rPr>
          <w:rFonts w:hint="eastAsia"/>
          <w:sz w:val="24"/>
        </w:rPr>
        <w:t>在上海市松江区沪松路27号</w:t>
      </w:r>
      <w:r>
        <w:rPr>
          <w:rFonts w:hint="eastAsia"/>
          <w:sz w:val="24"/>
          <w:lang w:val="en-US" w:eastAsia="zh-CN"/>
        </w:rPr>
        <w:t>三楼302会议室</w:t>
      </w:r>
      <w:r>
        <w:rPr>
          <w:rFonts w:hint="eastAsia"/>
          <w:sz w:val="24"/>
        </w:rPr>
        <w:t>评审。</w:t>
      </w:r>
    </w:p>
    <w:p w14:paraId="01E6850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经磋商小组评审，并经采购人确认，本次成交结果公布如下：</w:t>
      </w:r>
    </w:p>
    <w:p w14:paraId="468D983D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一、成交日期：202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09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</w:p>
    <w:p w14:paraId="7C3AADC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二、成交信息：</w:t>
      </w:r>
    </w:p>
    <w:p w14:paraId="61F5A5F9">
      <w:pPr>
        <w:spacing w:line="360" w:lineRule="auto"/>
        <w:ind w:firstLine="480" w:firstLineChars="200"/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lang w:eastAsia="zh-CN"/>
        </w:rPr>
        <w:t>“上海之根云间好物”五龙湖超级购物季活动</w:t>
      </w:r>
      <w:r>
        <w:rPr>
          <w:rFonts w:hint="eastAsia"/>
          <w:sz w:val="24"/>
        </w:rPr>
        <w:t>”的成交供应商</w:t>
      </w:r>
      <w:r>
        <w:rPr>
          <w:rFonts w:hint="eastAsia"/>
          <w:sz w:val="24"/>
          <w:u w:val="single"/>
          <w:lang w:eastAsia="zh-CN"/>
        </w:rPr>
        <w:t>上海悠才商务咨询有限公司</w:t>
      </w:r>
      <w:r>
        <w:rPr>
          <w:rFonts w:hint="eastAsia"/>
          <w:sz w:val="24"/>
        </w:rPr>
        <w:t>，成交供应商地址：</w:t>
      </w:r>
      <w:r>
        <w:rPr>
          <w:rFonts w:hint="eastAsia"/>
          <w:sz w:val="24"/>
          <w:highlight w:val="none"/>
          <w:u w:val="single"/>
          <w:lang w:val="en-US" w:eastAsia="zh-CN"/>
        </w:rPr>
        <w:t>上海市嘉定区真新新村街道万镇路599号2幢5层JT2104室</w:t>
      </w:r>
      <w:r>
        <w:rPr>
          <w:rFonts w:hint="eastAsia"/>
          <w:sz w:val="24"/>
          <w:highlight w:val="none"/>
        </w:rPr>
        <w:t>，成交金额：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1849007.5元</w:t>
      </w:r>
      <w:r>
        <w:rPr>
          <w:rFonts w:hint="eastAsia"/>
          <w:sz w:val="24"/>
          <w:highlight w:val="none"/>
          <w:u w:val="none"/>
          <w:lang w:val="en-US" w:eastAsia="zh-CN"/>
        </w:rPr>
        <w:t>，其中，集市活动金额：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1366631.50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元</w:t>
      </w:r>
      <w:r>
        <w:rPr>
          <w:rFonts w:hint="eastAsia"/>
          <w:sz w:val="24"/>
          <w:highlight w:val="none"/>
          <w:u w:val="none"/>
          <w:lang w:val="en-US" w:eastAsia="zh-CN"/>
        </w:rPr>
        <w:t>；演出表演金额：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482376.00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>元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；</w:t>
      </w:r>
      <w:r>
        <w:rPr>
          <w:rFonts w:hint="eastAsia" w:cs="Times New Roman"/>
          <w:sz w:val="24"/>
          <w:highlight w:val="none"/>
          <w:lang w:val="en-US" w:eastAsia="zh-CN"/>
        </w:rPr>
        <w:t>活动时间</w:t>
      </w:r>
      <w:r>
        <w:rPr>
          <w:rFonts w:hint="eastAsia" w:ascii="宋体" w:hAnsi="宋体" w:cs="Arial"/>
          <w:kern w:val="0"/>
          <w:szCs w:val="21"/>
          <w:highlight w:val="none"/>
          <w:lang w:eastAsia="zh-CN"/>
        </w:rPr>
        <w:t>：</w:t>
      </w:r>
      <w:r>
        <w:rPr>
          <w:rFonts w:hint="eastAsia"/>
          <w:sz w:val="24"/>
          <w:highlight w:val="none"/>
          <w:u w:val="single"/>
          <w:lang w:val="en-US" w:eastAsia="zh-CN"/>
        </w:rPr>
        <w:t>2025年09月30日-10月5日（共6天）</w:t>
      </w:r>
      <w:r>
        <w:rPr>
          <w:rFonts w:hint="eastAsia"/>
          <w:sz w:val="24"/>
          <w:highlight w:val="none"/>
        </w:rPr>
        <w:t>。</w:t>
      </w:r>
    </w:p>
    <w:p w14:paraId="30C08F7B">
      <w:pPr>
        <w:spacing w:line="360" w:lineRule="auto"/>
        <w:ind w:firstLine="480" w:firstLineChars="200"/>
        <w:rPr>
          <w:rFonts w:hint="eastAsia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推荐理由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>上海悠才商务咨询有限公司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，综合得分最高，故推荐</w:t>
      </w:r>
      <w:r>
        <w:rPr>
          <w:rFonts w:hint="eastAsia"/>
          <w:sz w:val="24"/>
          <w:highlight w:val="none"/>
          <w:u w:val="single"/>
          <w:lang w:eastAsia="zh-CN"/>
        </w:rPr>
        <w:t>上海悠才商务咨询有限公司</w:t>
      </w:r>
      <w:r>
        <w:rPr>
          <w:rFonts w:hint="eastAsia" w:cs="Times New Roman"/>
          <w:sz w:val="24"/>
          <w:highlight w:val="none"/>
          <w:u w:val="none"/>
          <w:lang w:val="en-US" w:eastAsia="zh-CN"/>
        </w:rPr>
        <w:t>为</w:t>
      </w:r>
      <w:r>
        <w:rPr>
          <w:rFonts w:hint="eastAsia"/>
          <w:sz w:val="24"/>
          <w:highlight w:val="none"/>
          <w:lang w:eastAsia="zh-CN"/>
        </w:rPr>
        <w:t>“上海之根云间好物”五龙湖超级购物季活动</w:t>
      </w:r>
      <w:r>
        <w:rPr>
          <w:rFonts w:hint="eastAsia"/>
          <w:sz w:val="24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4"/>
          <w:highlight w:val="none"/>
          <w:u w:val="single"/>
          <w:lang w:val="en-US" w:eastAsia="zh-CN"/>
        </w:rPr>
        <w:t>第一中标候选人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。中标(成交供应商)的评审总得分为：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>87.83</w:t>
      </w: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分。</w:t>
      </w:r>
    </w:p>
    <w:p w14:paraId="32DBC81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三、主要成交标的名称、规格型号、数量、单价、服务要求：</w:t>
      </w:r>
    </w:p>
    <w:p w14:paraId="1D21E4B5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“上海之根云间好物”五龙湖超级购物季活动，具体内容及要求以磋商文件及采购需求为准。</w:t>
      </w:r>
    </w:p>
    <w:p w14:paraId="676CC77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四、评审专家</w:t>
      </w:r>
    </w:p>
    <w:p w14:paraId="690BB06E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屠成强、宓芸、朱玉萍</w:t>
      </w:r>
    </w:p>
    <w:p w14:paraId="0B9B9A3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公示期1个工作日，如对采购结果有异议，请于本成交公告公布之日起7个工作日内以书面形式向上海茸舜建设咨询有限公司提出质疑。</w:t>
      </w:r>
    </w:p>
    <w:p w14:paraId="271FF5C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感谢各供应商单位对本次采购活动的积极参与！</w:t>
      </w:r>
    </w:p>
    <w:tbl>
      <w:tblPr>
        <w:tblStyle w:val="6"/>
        <w:tblpPr w:leftFromText="180" w:rightFromText="180" w:vertAnchor="text" w:horzAnchor="margin" w:tblpXSpec="center" w:tblpY="337"/>
        <w:tblW w:w="9439" w:type="dxa"/>
        <w:tblInd w:w="-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4649"/>
      </w:tblGrid>
      <w:tr w14:paraId="61211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790" w:type="dxa"/>
            <w:shd w:val="clear" w:color="auto" w:fill="auto"/>
          </w:tcPr>
          <w:p w14:paraId="7AFE49D4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Cs w:val="21"/>
              </w:rPr>
              <w:t>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上海松江新城生态商务开发建设有限公司</w:t>
            </w:r>
          </w:p>
        </w:tc>
        <w:tc>
          <w:tcPr>
            <w:tcW w:w="4649" w:type="dxa"/>
            <w:shd w:val="clear" w:color="auto" w:fill="auto"/>
          </w:tcPr>
          <w:p w14:paraId="3285A960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采购代理机构：上海茸舜建设咨询有限公司</w:t>
            </w:r>
          </w:p>
        </w:tc>
      </w:tr>
      <w:tr w14:paraId="5D87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0" w:type="dxa"/>
            <w:shd w:val="clear" w:color="auto" w:fill="auto"/>
          </w:tcPr>
          <w:p w14:paraId="1A9F7F6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地址：</w:t>
            </w:r>
            <w:r>
              <w:rPr>
                <w:rFonts w:hint="eastAsia" w:ascii="宋体" w:hAnsi="宋体" w:eastAsia="宋体" w:cs="宋体"/>
                <w:szCs w:val="21"/>
              </w:rPr>
              <w:t>上海市松江区茸梅路1599号</w:t>
            </w:r>
          </w:p>
        </w:tc>
        <w:tc>
          <w:tcPr>
            <w:tcW w:w="4649" w:type="dxa"/>
            <w:shd w:val="clear" w:color="auto" w:fill="auto"/>
          </w:tcPr>
          <w:p w14:paraId="2B187312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地址：上海市松江区沪松路27号</w:t>
            </w:r>
          </w:p>
        </w:tc>
      </w:tr>
      <w:tr w14:paraId="25566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790" w:type="dxa"/>
            <w:shd w:val="clear" w:color="auto" w:fill="auto"/>
          </w:tcPr>
          <w:p w14:paraId="5E0D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邮编：2016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4649" w:type="dxa"/>
            <w:shd w:val="clear" w:color="auto" w:fill="auto"/>
          </w:tcPr>
          <w:p w14:paraId="2C9B3BC6"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邮编：201600</w:t>
            </w:r>
          </w:p>
        </w:tc>
      </w:tr>
      <w:tr w14:paraId="080D6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790" w:type="dxa"/>
            <w:shd w:val="clear" w:color="auto" w:fill="auto"/>
          </w:tcPr>
          <w:p w14:paraId="6B69ABE4">
            <w:pPr>
              <w:spacing w:line="36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联系人：</w:t>
            </w:r>
            <w:r>
              <w:rPr>
                <w:rFonts w:hint="eastAsia" w:ascii="宋体" w:hAnsi="宋体" w:eastAsia="宋体" w:cs="宋体"/>
                <w:szCs w:val="21"/>
              </w:rPr>
              <w:t>许红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许亮</w:t>
            </w:r>
          </w:p>
          <w:p w14:paraId="35F93C4E">
            <w:pPr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（021）57781034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67658398</w:t>
            </w:r>
          </w:p>
        </w:tc>
        <w:tc>
          <w:tcPr>
            <w:tcW w:w="4649" w:type="dxa"/>
            <w:shd w:val="clear" w:color="auto" w:fill="auto"/>
          </w:tcPr>
          <w:p w14:paraId="2D68FA85">
            <w:pPr>
              <w:spacing w:line="360" w:lineRule="auto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rFonts w:hint="eastAsia"/>
                <w:szCs w:val="21"/>
                <w:lang w:val="en-US" w:eastAsia="zh-CN"/>
              </w:rPr>
              <w:t>王玲</w:t>
            </w:r>
          </w:p>
          <w:p w14:paraId="57A39F05">
            <w:pPr>
              <w:widowControl/>
              <w:spacing w:line="4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  <w:lang w:eastAsia="zh-CN"/>
              </w:rPr>
              <w:t>（021）67856669*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bookmarkEnd w:id="0"/>
    </w:tbl>
    <w:p w14:paraId="189801C6">
      <w:pPr>
        <w:adjustRightInd w:val="0"/>
        <w:snapToGrid w:val="0"/>
        <w:rPr>
          <w:sz w:val="24"/>
        </w:rPr>
      </w:pPr>
    </w:p>
    <w:p w14:paraId="60A7AA96">
      <w:pPr>
        <w:adjustRightInd w:val="0"/>
        <w:snapToGrid w:val="0"/>
        <w:rPr>
          <w:color w:val="FF0000"/>
          <w:sz w:val="24"/>
        </w:rPr>
      </w:pPr>
      <w:r>
        <w:rPr>
          <w:sz w:val="24"/>
        </w:rPr>
        <w:t>公示日期</w:t>
      </w:r>
      <w:r>
        <w:rPr>
          <w:rFonts w:hint="eastAsia"/>
          <w:sz w:val="24"/>
        </w:rPr>
        <w:t>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MjYwMzUxZTI4ZDhlMzMwMDVjN2QzMTRmZDQxMTUifQ=="/>
  </w:docVars>
  <w:rsids>
    <w:rsidRoot w:val="00C033AA"/>
    <w:rsid w:val="00020C2A"/>
    <w:rsid w:val="000268F2"/>
    <w:rsid w:val="00030626"/>
    <w:rsid w:val="000324AD"/>
    <w:rsid w:val="000B5E8A"/>
    <w:rsid w:val="000D6130"/>
    <w:rsid w:val="00113677"/>
    <w:rsid w:val="001F04F2"/>
    <w:rsid w:val="001F5D28"/>
    <w:rsid w:val="0020093A"/>
    <w:rsid w:val="00222464"/>
    <w:rsid w:val="00233A12"/>
    <w:rsid w:val="002C5435"/>
    <w:rsid w:val="002E2F36"/>
    <w:rsid w:val="003101E0"/>
    <w:rsid w:val="00317F54"/>
    <w:rsid w:val="003206D5"/>
    <w:rsid w:val="00347914"/>
    <w:rsid w:val="003D3CE6"/>
    <w:rsid w:val="003E27B5"/>
    <w:rsid w:val="0043556E"/>
    <w:rsid w:val="00452133"/>
    <w:rsid w:val="00470D64"/>
    <w:rsid w:val="00490F75"/>
    <w:rsid w:val="004E4147"/>
    <w:rsid w:val="004E48AE"/>
    <w:rsid w:val="004E52BF"/>
    <w:rsid w:val="004E6C16"/>
    <w:rsid w:val="0053228A"/>
    <w:rsid w:val="005458B4"/>
    <w:rsid w:val="005474FE"/>
    <w:rsid w:val="005704DF"/>
    <w:rsid w:val="0059029F"/>
    <w:rsid w:val="00661E2E"/>
    <w:rsid w:val="00664043"/>
    <w:rsid w:val="0074184B"/>
    <w:rsid w:val="00794645"/>
    <w:rsid w:val="007C48D1"/>
    <w:rsid w:val="007D790E"/>
    <w:rsid w:val="00847456"/>
    <w:rsid w:val="008931A8"/>
    <w:rsid w:val="008C261C"/>
    <w:rsid w:val="008C537F"/>
    <w:rsid w:val="008D736E"/>
    <w:rsid w:val="00912C1B"/>
    <w:rsid w:val="00914F68"/>
    <w:rsid w:val="00937384"/>
    <w:rsid w:val="009B0BFF"/>
    <w:rsid w:val="009E09C1"/>
    <w:rsid w:val="009E73AE"/>
    <w:rsid w:val="009F6628"/>
    <w:rsid w:val="00A022CB"/>
    <w:rsid w:val="00A276AE"/>
    <w:rsid w:val="00A5395B"/>
    <w:rsid w:val="00A57ED7"/>
    <w:rsid w:val="00A670FB"/>
    <w:rsid w:val="00B06E1C"/>
    <w:rsid w:val="00B2346F"/>
    <w:rsid w:val="00B85DD7"/>
    <w:rsid w:val="00BE3823"/>
    <w:rsid w:val="00C033AA"/>
    <w:rsid w:val="00C15A93"/>
    <w:rsid w:val="00C5340C"/>
    <w:rsid w:val="00CA1208"/>
    <w:rsid w:val="00CB6EEA"/>
    <w:rsid w:val="00D664CC"/>
    <w:rsid w:val="00DB28C0"/>
    <w:rsid w:val="00E400A6"/>
    <w:rsid w:val="00E5210B"/>
    <w:rsid w:val="00E83461"/>
    <w:rsid w:val="00F06BA3"/>
    <w:rsid w:val="00F255F5"/>
    <w:rsid w:val="00FB54CD"/>
    <w:rsid w:val="00FB7714"/>
    <w:rsid w:val="047136F7"/>
    <w:rsid w:val="136729EE"/>
    <w:rsid w:val="1B8C114F"/>
    <w:rsid w:val="1C0C0C28"/>
    <w:rsid w:val="25A35973"/>
    <w:rsid w:val="2FC31646"/>
    <w:rsid w:val="306E3CD1"/>
    <w:rsid w:val="30814527"/>
    <w:rsid w:val="32CB1732"/>
    <w:rsid w:val="3B1B2AE5"/>
    <w:rsid w:val="3D300086"/>
    <w:rsid w:val="3F9E2140"/>
    <w:rsid w:val="436C5BDC"/>
    <w:rsid w:val="4CF84B12"/>
    <w:rsid w:val="4DE10518"/>
    <w:rsid w:val="51905725"/>
    <w:rsid w:val="51A172C1"/>
    <w:rsid w:val="5968443D"/>
    <w:rsid w:val="60356525"/>
    <w:rsid w:val="6BBD2961"/>
    <w:rsid w:val="6CD3474E"/>
    <w:rsid w:val="6DDD1E8D"/>
    <w:rsid w:val="6E551448"/>
    <w:rsid w:val="6F1F7BA4"/>
    <w:rsid w:val="72A767A3"/>
    <w:rsid w:val="73C01A78"/>
    <w:rsid w:val="73D9089C"/>
    <w:rsid w:val="7F7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32"/>
      <w:szCs w:val="20"/>
    </w:rPr>
  </w:style>
  <w:style w:type="paragraph" w:styleId="3">
    <w:name w:val="Body Text Indent 2"/>
    <w:basedOn w:val="1"/>
    <w:autoRedefine/>
    <w:qFormat/>
    <w:uiPriority w:val="0"/>
    <w:pPr>
      <w:ind w:left="360" w:firstLine="540"/>
    </w:pPr>
    <w:rPr>
      <w:rFonts w:ascii="宋体"/>
      <w:sz w:val="28"/>
      <w:szCs w:val="20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686</Words>
  <Characters>822</Characters>
  <Lines>5</Lines>
  <Paragraphs>1</Paragraphs>
  <TotalTime>18</TotalTime>
  <ScaleCrop>false</ScaleCrop>
  <LinksUpToDate>false</LinksUpToDate>
  <CharactersWithSpaces>827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Microsoft 帐户</dc:creator>
  <cp:lastModifiedBy>王炜</cp:lastModifiedBy>
  <dcterms:modified xsi:type="dcterms:W3CDTF">2025-09-12T07:23:48Z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DF34908146C942B2A7A25BB3878F9F93_13</vt:lpwstr>
  </property>
  <property fmtid="{D5CDD505-2E9C-101B-9397-08002B2CF9AE}" pid="4" name="KSOTemplateDocerSaveRecord">
    <vt:lpwstr>eyJoZGlkIjoiODc0MjYwMzUxZTI4ZDhlMzMwMDVjN2QzMTRmZDQxMTUiLCJ1c2VySWQiOiI2OTk4NzQ3OTIifQ==</vt:lpwstr>
  </property>
</Properties>
</file>